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4218" w14:textId="5F2E4E01" w:rsidR="00F608B2" w:rsidRPr="00ED2E6C" w:rsidRDefault="006B7080" w:rsidP="006B7080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val="en-GB"/>
        </w:rPr>
      </w:pP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Title: </w:t>
      </w:r>
      <w:r w:rsidR="00A264C4" w:rsidRPr="00ED2E6C">
        <w:rPr>
          <w:rFonts w:ascii="Calibri Light" w:hAnsi="Calibri Light" w:cs="Calibri Light"/>
          <w:b/>
          <w:i/>
          <w:iCs/>
          <w:sz w:val="24"/>
          <w:szCs w:val="24"/>
          <w:lang w:val="en-GB"/>
        </w:rPr>
        <w:t>Can c</w:t>
      </w:r>
      <w:r w:rsidRPr="00ED2E6C">
        <w:rPr>
          <w:rFonts w:ascii="Calibri Light" w:hAnsi="Calibri Light" w:cs="Calibri Light"/>
          <w:b/>
          <w:i/>
          <w:iCs/>
          <w:sz w:val="24"/>
          <w:szCs w:val="24"/>
          <w:lang w:val="en-GB"/>
        </w:rPr>
        <w:t>ommunity museums</w:t>
      </w:r>
      <w:r w:rsidR="00A264C4" w:rsidRPr="00ED2E6C">
        <w:rPr>
          <w:rFonts w:ascii="Calibri Light" w:hAnsi="Calibri Light" w:cs="Calibri Light"/>
          <w:b/>
          <w:i/>
          <w:iCs/>
          <w:sz w:val="24"/>
          <w:szCs w:val="24"/>
          <w:lang w:val="en-GB"/>
        </w:rPr>
        <w:t xml:space="preserve"> regenerate the past?</w:t>
      </w:r>
      <w:r w:rsidRPr="00ED2E6C">
        <w:rPr>
          <w:rFonts w:ascii="Calibri Light" w:hAnsi="Calibri Light" w:cs="Calibri Light"/>
          <w:b/>
          <w:sz w:val="24"/>
          <w:szCs w:val="24"/>
          <w:lang w:val="en-GB"/>
        </w:rPr>
        <w:t xml:space="preserve"> </w:t>
      </w:r>
      <w:r w:rsidR="00A264C4" w:rsidRPr="00ED2E6C">
        <w:rPr>
          <w:rFonts w:ascii="Calibri Light" w:hAnsi="Calibri Light" w:cs="Calibri Light"/>
          <w:b/>
          <w:sz w:val="24"/>
          <w:szCs w:val="24"/>
          <w:lang w:val="en-GB"/>
        </w:rPr>
        <w:t>L</w:t>
      </w:r>
      <w:r w:rsidRPr="00ED2E6C">
        <w:rPr>
          <w:rFonts w:ascii="Calibri Light" w:hAnsi="Calibri Light" w:cs="Calibri Light"/>
          <w:b/>
          <w:sz w:val="24"/>
          <w:szCs w:val="24"/>
          <w:lang w:val="en-GB"/>
        </w:rPr>
        <w:t xml:space="preserve">ocal experiences for a </w:t>
      </w:r>
      <w:r w:rsidR="00A264C4" w:rsidRPr="00ED2E6C">
        <w:rPr>
          <w:rFonts w:ascii="Calibri Light" w:hAnsi="Calibri Light" w:cs="Calibri Light"/>
          <w:b/>
          <w:sz w:val="24"/>
          <w:szCs w:val="24"/>
          <w:lang w:val="en-GB"/>
        </w:rPr>
        <w:t>decolonial</w:t>
      </w:r>
      <w:r w:rsidRPr="00ED2E6C">
        <w:rPr>
          <w:rFonts w:ascii="Calibri Light" w:hAnsi="Calibri Light" w:cs="Calibri Light"/>
          <w:b/>
          <w:sz w:val="24"/>
          <w:szCs w:val="24"/>
          <w:lang w:val="en-GB"/>
        </w:rPr>
        <w:t xml:space="preserve"> reflection</w:t>
      </w:r>
    </w:p>
    <w:p w14:paraId="753F419F" w14:textId="77777777" w:rsidR="006B7080" w:rsidRPr="00ED2E6C" w:rsidRDefault="006B7080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14:paraId="301ADBE8" w14:textId="77777777" w:rsidR="00BF4D81" w:rsidRPr="00ED2E6C" w:rsidRDefault="00431AF5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ED2E6C">
        <w:rPr>
          <w:rFonts w:ascii="Calibri Light" w:hAnsi="Calibri Light" w:cs="Calibri Light"/>
          <w:b/>
          <w:sz w:val="24"/>
          <w:szCs w:val="24"/>
          <w:lang w:val="en-GB"/>
        </w:rPr>
        <w:t>Abstract: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</w:p>
    <w:p w14:paraId="093DDF75" w14:textId="77777777" w:rsidR="00BF4D81" w:rsidRPr="00ED2E6C" w:rsidRDefault="00BF4D81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14:paraId="16C565BA" w14:textId="46F0E7C2" w:rsidR="00A17C95" w:rsidRPr="00ED2E6C" w:rsidRDefault="00BF4D81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Historically museums in the so-called West have 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exercised their colonial power by the appropriation of non-European cultures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and communities as</w:t>
      </w:r>
      <w:r w:rsidRPr="00ED2E6C">
        <w:rPr>
          <w:rFonts w:ascii="Calibri Light" w:hAnsi="Calibri Light" w:cs="Calibri Light"/>
          <w:i/>
          <w:iCs/>
          <w:sz w:val="24"/>
          <w:szCs w:val="24"/>
          <w:lang w:val="en-GB"/>
        </w:rPr>
        <w:t xml:space="preserve"> museum objects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.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The discourse on the decoloni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>s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ation of museums that was introduced in museology in the beginning of the 1970s opened the doors to a more critical approach regarding the notions of “museum” and “heritage” unveiling their status as concepts that are culturally imbedded in European tradition.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In a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multicultural world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where museums are constantly being challenged by communities in what concerns the democrati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>s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ation of representation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, the involvement of 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minority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groups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in the management of museums has fundamentally changed the local realities through social experi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mentation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with cultural heritage. 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>In some cases, minority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groups have accepted the condition of their objectified representation in order to subvert the museum</w:t>
      </w:r>
      <w:r w:rsidR="00A17C95" w:rsidRPr="00ED2E6C">
        <w:rPr>
          <w:rFonts w:ascii="Calibri Light" w:hAnsi="Calibri Light" w:cs="Calibri Light"/>
          <w:sz w:val="24"/>
          <w:szCs w:val="24"/>
          <w:lang w:val="en-GB"/>
        </w:rPr>
        <w:t>, negotiating new uses and forms of this political device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. In 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 xml:space="preserve">these 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>“community museums”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>, the disputed authority of the “curator” allows community leaders to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become the very actors and narrators of their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subaltern</w:t>
      </w:r>
      <w:r w:rsidR="00A60E78" w:rsidRPr="00ED2E6C">
        <w:rPr>
          <w:rFonts w:ascii="Calibri Light" w:hAnsi="Calibri Light" w:cs="Calibri Light"/>
          <w:sz w:val="24"/>
          <w:szCs w:val="24"/>
          <w:lang w:val="en-GB"/>
        </w:rPr>
        <w:t xml:space="preserve"> representation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>. But can community participation change the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 xml:space="preserve"> process of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historical objectification in the museum </w:t>
      </w:r>
      <w:r w:rsidR="00A264C4" w:rsidRPr="00ED2E6C">
        <w:rPr>
          <w:rFonts w:ascii="Calibri Light" w:hAnsi="Calibri Light" w:cs="Calibri Light"/>
          <w:sz w:val="24"/>
          <w:szCs w:val="24"/>
          <w:lang w:val="en-GB"/>
        </w:rPr>
        <w:t>institution? How is community action contributing to raise a decolonial consciousness in the foundations of museum practice?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7C95" w:rsidRPr="00ED2E6C">
        <w:rPr>
          <w:rFonts w:ascii="Calibri Light" w:hAnsi="Calibri Light" w:cs="Calibri Light"/>
          <w:sz w:val="24"/>
          <w:szCs w:val="24"/>
          <w:lang w:val="en-GB"/>
        </w:rPr>
        <w:t>The presentation intends to explore how some contemporary appropriations of the museum in the Brazilian context may contribute to a global reflection on the social and political role of</w:t>
      </w:r>
      <w:r w:rsidR="00ED2E6C" w:rsidRPr="00ED2E6C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A17C95" w:rsidRPr="00ED2E6C">
        <w:rPr>
          <w:rFonts w:ascii="Calibri Light" w:hAnsi="Calibri Light" w:cs="Calibri Light"/>
          <w:sz w:val="24"/>
          <w:szCs w:val="24"/>
          <w:lang w:val="en-GB"/>
        </w:rPr>
        <w:t xml:space="preserve">community </w:t>
      </w:r>
      <w:r w:rsidR="00ED2E6C" w:rsidRPr="00ED2E6C">
        <w:rPr>
          <w:rFonts w:ascii="Calibri Light" w:hAnsi="Calibri Light" w:cs="Calibri Light"/>
          <w:sz w:val="24"/>
          <w:szCs w:val="24"/>
          <w:lang w:val="en-GB"/>
        </w:rPr>
        <w:t>museum</w:t>
      </w:r>
      <w:r w:rsidR="00ED2E6C">
        <w:rPr>
          <w:rFonts w:ascii="Calibri Light" w:hAnsi="Calibri Light" w:cs="Calibri Light"/>
          <w:sz w:val="24"/>
          <w:szCs w:val="24"/>
          <w:lang w:val="en-GB"/>
        </w:rPr>
        <w:t>s</w:t>
      </w:r>
      <w:r w:rsidR="00A17C95" w:rsidRPr="00ED2E6C">
        <w:rPr>
          <w:rFonts w:ascii="Calibri Light" w:hAnsi="Calibri Light" w:cs="Calibri Light"/>
          <w:sz w:val="24"/>
          <w:szCs w:val="24"/>
          <w:lang w:val="en-GB"/>
        </w:rPr>
        <w:t>.</w:t>
      </w:r>
    </w:p>
    <w:p w14:paraId="2DDC58E1" w14:textId="77777777" w:rsidR="00A17C95" w:rsidRPr="00ED2E6C" w:rsidRDefault="00A17C95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14:paraId="794A6E13" w14:textId="77777777" w:rsidR="00446DBB" w:rsidRPr="00ED2E6C" w:rsidRDefault="00446DBB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14:paraId="376DD3E7" w14:textId="694A7EBD" w:rsidR="00A17C95" w:rsidRPr="00ED2E6C" w:rsidRDefault="00A17C95" w:rsidP="00A17C9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ED2E6C">
        <w:rPr>
          <w:rFonts w:ascii="Calibri Light" w:hAnsi="Calibri Light" w:cs="Calibri Light"/>
          <w:b/>
          <w:sz w:val="24"/>
          <w:szCs w:val="24"/>
          <w:lang w:val="en-GB"/>
        </w:rPr>
        <w:t>Bruno Brulon Soares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is a Brazilian </w:t>
      </w:r>
      <w:proofErr w:type="spellStart"/>
      <w:r w:rsidRPr="00ED2E6C">
        <w:rPr>
          <w:rFonts w:ascii="Calibri Light" w:hAnsi="Calibri Light" w:cs="Calibri Light"/>
          <w:sz w:val="24"/>
          <w:szCs w:val="24"/>
          <w:lang w:val="en-GB"/>
        </w:rPr>
        <w:t>museologist</w:t>
      </w:r>
      <w:proofErr w:type="spellEnd"/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and historian, with a PhD. in Anthropology, and currently Professor of Museology in the Department of </w:t>
      </w:r>
      <w:proofErr w:type="spellStart"/>
      <w:r w:rsidRPr="00ED2E6C">
        <w:rPr>
          <w:rFonts w:ascii="Calibri Light" w:hAnsi="Calibri Light" w:cs="Calibri Light"/>
          <w:sz w:val="24"/>
          <w:szCs w:val="24"/>
          <w:lang w:val="en-GB"/>
        </w:rPr>
        <w:t>Museological</w:t>
      </w:r>
      <w:proofErr w:type="spellEnd"/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Studies and Processes – DEPM, at </w:t>
      </w:r>
      <w:proofErr w:type="spellStart"/>
      <w:r w:rsidRPr="00ED2E6C">
        <w:rPr>
          <w:rFonts w:ascii="Calibri Light" w:hAnsi="Calibri Light" w:cs="Calibri Light"/>
          <w:sz w:val="24"/>
          <w:szCs w:val="24"/>
          <w:lang w:val="en-GB"/>
        </w:rPr>
        <w:t>Universidade</w:t>
      </w:r>
      <w:proofErr w:type="spellEnd"/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Federal do Estado do Rio de Janeiro – UNRIO (Federal University of the State of Rio de Janeiro – UNIRIO), in Brazil. He is the coordinator of the Research Group Experimental Museology and Image – MEI and the Laboratory of Experimental Museology at UNIRIO. </w:t>
      </w:r>
      <w:r w:rsidR="00ED2E6C">
        <w:rPr>
          <w:rFonts w:ascii="Calibri Light" w:hAnsi="Calibri Light" w:cs="Calibri Light"/>
          <w:sz w:val="24"/>
          <w:szCs w:val="24"/>
          <w:lang w:val="en-GB"/>
        </w:rPr>
        <w:t>He is currently Chair of the</w:t>
      </w: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International committee</w:t>
      </w:r>
      <w:bookmarkStart w:id="0" w:name="_GoBack"/>
      <w:bookmarkEnd w:id="0"/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for Museology – ICOFOM, of ICOM</w:t>
      </w:r>
      <w:r w:rsidR="00ED2E6C">
        <w:rPr>
          <w:rFonts w:ascii="Calibri Light" w:hAnsi="Calibri Light" w:cs="Calibri Light"/>
          <w:sz w:val="24"/>
          <w:szCs w:val="24"/>
          <w:lang w:val="en-GB"/>
        </w:rPr>
        <w:t>.</w:t>
      </w:r>
    </w:p>
    <w:p w14:paraId="0B670848" w14:textId="77777777" w:rsidR="006B7080" w:rsidRPr="00ED2E6C" w:rsidRDefault="00A60E78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  <w:r w:rsidRPr="00ED2E6C">
        <w:rPr>
          <w:rFonts w:ascii="Calibri Light" w:hAnsi="Calibri Light" w:cs="Calibri Light"/>
          <w:sz w:val="24"/>
          <w:szCs w:val="24"/>
          <w:lang w:val="en-GB"/>
        </w:rPr>
        <w:t xml:space="preserve">    </w:t>
      </w:r>
    </w:p>
    <w:p w14:paraId="0AB570F3" w14:textId="77777777" w:rsidR="006B7080" w:rsidRPr="00ED2E6C" w:rsidRDefault="006B7080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p w14:paraId="6DBAD5FE" w14:textId="77777777" w:rsidR="006B7080" w:rsidRPr="00ED2E6C" w:rsidRDefault="006B7080" w:rsidP="006B708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GB"/>
        </w:rPr>
      </w:pPr>
    </w:p>
    <w:sectPr w:rsidR="006B7080" w:rsidRPr="00ED2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C7DC" w14:textId="77777777" w:rsidR="00A22A41" w:rsidRDefault="00A22A41" w:rsidP="00A60E78">
      <w:pPr>
        <w:spacing w:after="0" w:line="240" w:lineRule="auto"/>
      </w:pPr>
      <w:r>
        <w:separator/>
      </w:r>
    </w:p>
  </w:endnote>
  <w:endnote w:type="continuationSeparator" w:id="0">
    <w:p w14:paraId="157BBA53" w14:textId="77777777" w:rsidR="00A22A41" w:rsidRDefault="00A22A41" w:rsidP="00A6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E195" w14:textId="77777777" w:rsidR="00A22A41" w:rsidRDefault="00A22A41" w:rsidP="00A60E78">
      <w:pPr>
        <w:spacing w:after="0" w:line="240" w:lineRule="auto"/>
      </w:pPr>
      <w:r>
        <w:separator/>
      </w:r>
    </w:p>
  </w:footnote>
  <w:footnote w:type="continuationSeparator" w:id="0">
    <w:p w14:paraId="5B0258EC" w14:textId="77777777" w:rsidR="00A22A41" w:rsidRDefault="00A22A41" w:rsidP="00A60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80"/>
    <w:rsid w:val="003C4651"/>
    <w:rsid w:val="00431AF5"/>
    <w:rsid w:val="00446DBB"/>
    <w:rsid w:val="006B7080"/>
    <w:rsid w:val="00A17C95"/>
    <w:rsid w:val="00A22A41"/>
    <w:rsid w:val="00A264C4"/>
    <w:rsid w:val="00A60E78"/>
    <w:rsid w:val="00AF5E02"/>
    <w:rsid w:val="00BF4D81"/>
    <w:rsid w:val="00E5471C"/>
    <w:rsid w:val="00ED2E6C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7F4"/>
  <w15:chartTrackingRefBased/>
  <w15:docId w15:val="{36A523E9-7589-4033-A82F-A4ED1E2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0E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0E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0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Brulon</dc:creator>
  <cp:keywords/>
  <dc:description/>
  <cp:lastModifiedBy>Bruno Brulon</cp:lastModifiedBy>
  <cp:revision>5</cp:revision>
  <dcterms:created xsi:type="dcterms:W3CDTF">2019-03-04T15:09:00Z</dcterms:created>
  <dcterms:modified xsi:type="dcterms:W3CDTF">2019-10-08T16:53:00Z</dcterms:modified>
</cp:coreProperties>
</file>